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17" w:rsidRDefault="00926117" w:rsidP="00926117">
      <w:pPr>
        <w:pStyle w:val="a3"/>
        <w:rPr>
          <w:rFonts w:ascii="Times New Roman" w:hAnsi="Times New Roman" w:cs="Times New Roman"/>
          <w:b/>
          <w:sz w:val="28"/>
          <w:szCs w:val="28"/>
        </w:rPr>
      </w:pPr>
    </w:p>
    <w:p w:rsidR="00926117" w:rsidRDefault="00926117" w:rsidP="00926117">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Приложение № 1</w:t>
      </w:r>
    </w:p>
    <w:p w:rsidR="00926117" w:rsidRDefault="00926117" w:rsidP="00926117">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К приказу № 26 от 21.03.2025 г.</w:t>
      </w:r>
    </w:p>
    <w:p w:rsidR="00926117" w:rsidRDefault="00926117" w:rsidP="00926117">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«О внесении изменений в порядок приема на обучение» </w:t>
      </w:r>
    </w:p>
    <w:p w:rsidR="00926117" w:rsidRDefault="00926117" w:rsidP="00926117">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p>
    <w:p w:rsidR="00926117" w:rsidRDefault="00926117" w:rsidP="00926117">
      <w:pPr>
        <w:pStyle w:val="a3"/>
        <w:rPr>
          <w:rFonts w:ascii="Times New Roman" w:hAnsi="Times New Roman" w:cs="Times New Roman"/>
          <w:b/>
          <w:sz w:val="28"/>
          <w:szCs w:val="28"/>
        </w:rPr>
      </w:pPr>
    </w:p>
    <w:p w:rsidR="0031579F" w:rsidRPr="0031579F" w:rsidRDefault="0031579F" w:rsidP="0031579F">
      <w:pPr>
        <w:pStyle w:val="a3"/>
        <w:jc w:val="center"/>
        <w:rPr>
          <w:rFonts w:ascii="Times New Roman" w:hAnsi="Times New Roman" w:cs="Times New Roman"/>
          <w:b/>
          <w:sz w:val="28"/>
          <w:szCs w:val="28"/>
        </w:rPr>
      </w:pPr>
      <w:r w:rsidRPr="0031579F">
        <w:rPr>
          <w:rFonts w:ascii="Times New Roman" w:hAnsi="Times New Roman" w:cs="Times New Roman"/>
          <w:b/>
          <w:sz w:val="28"/>
          <w:szCs w:val="28"/>
        </w:rPr>
        <w:t>Изменения,</w:t>
      </w:r>
    </w:p>
    <w:p w:rsidR="0031579F" w:rsidRPr="0031579F" w:rsidRDefault="0031579F" w:rsidP="0031579F">
      <w:pPr>
        <w:pStyle w:val="a3"/>
        <w:jc w:val="center"/>
        <w:rPr>
          <w:rFonts w:ascii="Times New Roman" w:hAnsi="Times New Roman" w:cs="Times New Roman"/>
          <w:b/>
          <w:sz w:val="28"/>
          <w:szCs w:val="28"/>
        </w:rPr>
      </w:pPr>
      <w:r w:rsidRPr="0031579F">
        <w:rPr>
          <w:rFonts w:ascii="Times New Roman" w:hAnsi="Times New Roman" w:cs="Times New Roman"/>
          <w:b/>
          <w:sz w:val="28"/>
          <w:szCs w:val="28"/>
        </w:rPr>
        <w:t xml:space="preserve">которые вносятся в Порядок  приема на обучение </w:t>
      </w:r>
      <w:r w:rsidR="005E169D">
        <w:rPr>
          <w:rFonts w:ascii="Times New Roman" w:hAnsi="Times New Roman" w:cs="Times New Roman"/>
          <w:b/>
          <w:sz w:val="28"/>
          <w:szCs w:val="28"/>
        </w:rPr>
        <w:t>г</w:t>
      </w:r>
      <w:r w:rsidRPr="0031579F">
        <w:rPr>
          <w:rFonts w:ascii="Times New Roman" w:hAnsi="Times New Roman" w:cs="Times New Roman"/>
          <w:b/>
          <w:sz w:val="28"/>
          <w:szCs w:val="28"/>
        </w:rPr>
        <w:t>осударственного казенного общеобразовательного учреждения «специальная (коррекционная) общеобразовательная</w:t>
      </w:r>
      <w:r w:rsidRPr="0031579F">
        <w:rPr>
          <w:rFonts w:ascii="Times New Roman" w:hAnsi="Times New Roman" w:cs="Times New Roman"/>
          <w:b/>
          <w:caps/>
          <w:sz w:val="28"/>
          <w:szCs w:val="28"/>
        </w:rPr>
        <w:t xml:space="preserve"> </w:t>
      </w:r>
      <w:r w:rsidRPr="0031579F">
        <w:rPr>
          <w:rFonts w:ascii="Times New Roman" w:hAnsi="Times New Roman" w:cs="Times New Roman"/>
          <w:b/>
          <w:sz w:val="28"/>
          <w:szCs w:val="28"/>
        </w:rPr>
        <w:t>школа-интернат № 1»</w:t>
      </w:r>
    </w:p>
    <w:p w:rsidR="0031579F" w:rsidRPr="0031579F" w:rsidRDefault="0031579F" w:rsidP="0031579F">
      <w:pPr>
        <w:pStyle w:val="a3"/>
        <w:jc w:val="center"/>
        <w:rPr>
          <w:rFonts w:ascii="Times New Roman" w:hAnsi="Times New Roman" w:cs="Times New Roman"/>
          <w:b/>
          <w:sz w:val="28"/>
          <w:szCs w:val="28"/>
        </w:rPr>
      </w:pPr>
    </w:p>
    <w:p w:rsidR="0031579F" w:rsidRDefault="0031579F" w:rsidP="0031579F">
      <w:pPr>
        <w:pStyle w:val="a3"/>
        <w:jc w:val="center"/>
        <w:rPr>
          <w:rFonts w:ascii="Times New Roman" w:hAnsi="Times New Roman" w:cs="Times New Roman"/>
          <w:sz w:val="28"/>
          <w:szCs w:val="28"/>
        </w:rPr>
      </w:pPr>
    </w:p>
    <w:p w:rsidR="0031579F" w:rsidRDefault="0031579F" w:rsidP="0031579F">
      <w:pPr>
        <w:pStyle w:val="a3"/>
        <w:widowControl/>
        <w:numPr>
          <w:ilvl w:val="0"/>
          <w:numId w:val="1"/>
        </w:numPr>
        <w:rPr>
          <w:rFonts w:ascii="Times New Roman" w:hAnsi="Times New Roman" w:cs="Times New Roman"/>
          <w:sz w:val="28"/>
          <w:szCs w:val="28"/>
        </w:rPr>
      </w:pPr>
      <w:r>
        <w:rPr>
          <w:rFonts w:ascii="Times New Roman" w:hAnsi="Times New Roman" w:cs="Times New Roman"/>
          <w:sz w:val="28"/>
          <w:szCs w:val="28"/>
        </w:rPr>
        <w:t>Абзац 5 и 6 п.2.4 признать утратившим силу</w:t>
      </w:r>
    </w:p>
    <w:p w:rsidR="0031579F" w:rsidRDefault="0031579F" w:rsidP="0031579F">
      <w:pPr>
        <w:pStyle w:val="a3"/>
        <w:jc w:val="center"/>
        <w:rPr>
          <w:rFonts w:ascii="Times New Roman" w:hAnsi="Times New Roman" w:cs="Times New Roman"/>
          <w:sz w:val="28"/>
          <w:szCs w:val="28"/>
        </w:rPr>
      </w:pPr>
    </w:p>
    <w:p w:rsidR="0031579F" w:rsidRDefault="0031579F" w:rsidP="0031579F">
      <w:pPr>
        <w:pStyle w:val="11"/>
        <w:numPr>
          <w:ilvl w:val="0"/>
          <w:numId w:val="1"/>
        </w:numPr>
        <w:spacing w:line="384" w:lineRule="auto"/>
        <w:jc w:val="both"/>
      </w:pPr>
      <w:r>
        <w:rPr>
          <w:color w:val="000000"/>
          <w:lang w:eastAsia="ru-RU" w:bidi="ru-RU"/>
        </w:rPr>
        <w:t>Дополнить п.2.6 следующего содержания:</w:t>
      </w:r>
    </w:p>
    <w:p w:rsidR="0031579F" w:rsidRDefault="0031579F" w:rsidP="0031579F">
      <w:pPr>
        <w:pStyle w:val="11"/>
        <w:spacing w:line="384" w:lineRule="auto"/>
        <w:ind w:firstLine="720"/>
        <w:jc w:val="both"/>
      </w:pPr>
      <w:r>
        <w:rPr>
          <w:color w:val="000000"/>
          <w:lang w:eastAsia="ru-RU" w:bidi="ru-RU"/>
        </w:rPr>
        <w:t xml:space="preserve">  </w:t>
      </w:r>
      <w:proofErr w:type="gramStart"/>
      <w:r>
        <w:rPr>
          <w:color w:val="000000"/>
          <w:lang w:eastAsia="ru-RU" w:bidi="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roofErr w:type="gramEnd"/>
    </w:p>
    <w:p w:rsidR="0031579F" w:rsidRDefault="0031579F" w:rsidP="0031579F">
      <w:pPr>
        <w:pStyle w:val="11"/>
        <w:spacing w:line="384" w:lineRule="auto"/>
        <w:ind w:firstLine="720"/>
        <w:jc w:val="both"/>
      </w:pPr>
      <w:r>
        <w:rPr>
          <w:color w:val="000000"/>
          <w:lang w:eastAsia="ru-RU" w:bidi="ru-RU"/>
        </w:rPr>
        <w:t>в электронной форме посредством ЕПГУ;</w:t>
      </w:r>
    </w:p>
    <w:p w:rsidR="0031579F" w:rsidRDefault="0031579F" w:rsidP="0031579F">
      <w:pPr>
        <w:pStyle w:val="11"/>
        <w:spacing w:line="384" w:lineRule="auto"/>
        <w:ind w:firstLine="720"/>
        <w:jc w:val="both"/>
        <w:rPr>
          <w:color w:val="000000"/>
          <w:lang w:eastAsia="ru-RU" w:bidi="ru-RU"/>
        </w:rPr>
      </w:pPr>
      <w:r>
        <w:rPr>
          <w:color w:val="000000"/>
          <w:lang w:eastAsia="ru-RU" w:bidi="ru-RU"/>
        </w:rPr>
        <w:t>с использованием региональных порталов государственных и муниципальных услуг и (или) функционала (сервисов) региональных государственных</w:t>
      </w:r>
    </w:p>
    <w:p w:rsidR="0031579F" w:rsidRDefault="0031579F" w:rsidP="0031579F">
      <w:pPr>
        <w:pStyle w:val="11"/>
        <w:spacing w:line="384" w:lineRule="auto"/>
        <w:ind w:firstLine="0"/>
        <w:jc w:val="both"/>
      </w:pPr>
      <w:r>
        <w:rPr>
          <w:color w:val="000000"/>
          <w:lang w:eastAsia="ru-RU" w:bidi="ru-RU"/>
        </w:rPr>
        <w:t xml:space="preserve"> информационных систем субъектов Российской Федерации (при наличии технической возможности);</w:t>
      </w:r>
    </w:p>
    <w:p w:rsidR="0031579F" w:rsidRDefault="0031579F" w:rsidP="0031579F">
      <w:pPr>
        <w:pStyle w:val="11"/>
        <w:ind w:firstLine="700"/>
        <w:jc w:val="both"/>
      </w:pPr>
      <w:r>
        <w:rPr>
          <w:color w:val="000000"/>
          <w:lang w:eastAsia="ru-RU" w:bidi="ru-RU"/>
        </w:rPr>
        <w:t>через операторов почтовой связи общего пользования заказным письмом с уведомлением о вручении.</w:t>
      </w:r>
    </w:p>
    <w:p w:rsidR="0031579F" w:rsidRDefault="0031579F" w:rsidP="0031579F">
      <w:pPr>
        <w:pStyle w:val="11"/>
        <w:ind w:firstLine="700"/>
        <w:jc w:val="both"/>
      </w:pPr>
      <w:r>
        <w:rPr>
          <w:color w:val="000000"/>
          <w:lang w:eastAsia="ru-RU" w:bidi="ru-RU"/>
        </w:rPr>
        <w:t>После представления документов, в течение 5 рабочих дней общеобразовательной организацией проводится проверка их комплектности.</w:t>
      </w:r>
    </w:p>
    <w:p w:rsidR="0031579F" w:rsidRDefault="0031579F" w:rsidP="0031579F">
      <w:pPr>
        <w:pStyle w:val="11"/>
        <w:ind w:firstLine="700"/>
        <w:jc w:val="both"/>
      </w:pPr>
      <w:r>
        <w:rPr>
          <w:color w:val="000000"/>
          <w:lang w:eastAsia="ru-RU" w:bidi="ru-RU"/>
        </w:rPr>
        <w:t>В случае представления неполного комплекта документов, общеобразовательная организация возвращает заявление без его рассмотрения.</w:t>
      </w:r>
    </w:p>
    <w:p w:rsidR="0031579F" w:rsidRDefault="0031579F" w:rsidP="0031579F">
      <w:pPr>
        <w:pStyle w:val="11"/>
        <w:ind w:firstLine="700"/>
        <w:jc w:val="both"/>
      </w:pPr>
      <w:r>
        <w:rPr>
          <w:color w:val="000000"/>
          <w:lang w:eastAsia="ru-RU" w:bidi="ru-RU"/>
        </w:rPr>
        <w:t xml:space="preserve">В случае представления полного комплекта документов, общеобразовательная организация в течение 25 рабочих дней осуществляет проверку достоверности </w:t>
      </w:r>
      <w:r w:rsidRPr="00926117">
        <w:rPr>
          <w:lang w:eastAsia="ru-RU" w:bidi="ru-RU"/>
        </w:rPr>
        <w:t>предоставленных документов.</w:t>
      </w:r>
      <w:r>
        <w:rPr>
          <w:color w:val="000000"/>
          <w:lang w:eastAsia="ru-RU" w:bidi="ru-RU"/>
        </w:rPr>
        <w:t xml:space="preserve"> При проведении указанной проверки общеобразовательная организация обращается к соответствующим </w:t>
      </w:r>
      <w:r>
        <w:rPr>
          <w:color w:val="000000"/>
          <w:lang w:eastAsia="ru-RU" w:bidi="ru-RU"/>
        </w:rPr>
        <w:lastRenderedPageBreak/>
        <w:t>государственным информационным системам и (или) в государственные (муниципальные) органы, включая органы внутренних дел, и организации.</w:t>
      </w:r>
    </w:p>
    <w:p w:rsidR="0031579F" w:rsidRDefault="0031579F" w:rsidP="0031579F">
      <w:pPr>
        <w:pStyle w:val="11"/>
        <w:ind w:firstLine="700"/>
        <w:jc w:val="both"/>
      </w:pPr>
      <w:proofErr w:type="gramStart"/>
      <w:r>
        <w:rPr>
          <w:color w:val="000000"/>
          <w:lang w:eastAsia="ru-RU" w:bidi="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Pr>
          <w:color w:val="000000"/>
          <w:lang w:eastAsia="ru-RU" w:bidi="ru-RU"/>
        </w:rPr>
        <w:t xml:space="preserve"> образования (далее - тестирование).</w:t>
      </w:r>
    </w:p>
    <w:p w:rsidR="0031579F" w:rsidRDefault="0031579F" w:rsidP="0031579F">
      <w:pPr>
        <w:pStyle w:val="11"/>
        <w:ind w:firstLine="700"/>
        <w:jc w:val="both"/>
      </w:pPr>
      <w:proofErr w:type="gramStart"/>
      <w:r>
        <w:rPr>
          <w:color w:val="000000"/>
          <w:lang w:eastAsia="ru-RU" w:bidi="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31579F" w:rsidRDefault="0031579F" w:rsidP="0031579F">
      <w:pPr>
        <w:pStyle w:val="11"/>
        <w:ind w:firstLine="700"/>
        <w:jc w:val="both"/>
      </w:pPr>
      <w:r>
        <w:rPr>
          <w:color w:val="000000"/>
          <w:lang w:eastAsia="ru-RU" w:bidi="ru-RU"/>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w:t>
      </w:r>
      <w:proofErr w:type="gramStart"/>
      <w:r>
        <w:rPr>
          <w:color w:val="000000"/>
          <w:lang w:eastAsia="ru-RU" w:bidi="ru-RU"/>
        </w:rPr>
        <w:t>региональных</w:t>
      </w:r>
      <w:proofErr w:type="gramEnd"/>
      <w:r>
        <w:rPr>
          <w:color w:val="000000"/>
          <w:lang w:eastAsia="ru-RU" w:bidi="ru-RU"/>
        </w:rPr>
        <w:t xml:space="preserve">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1579F" w:rsidRDefault="0031579F" w:rsidP="0031579F">
      <w:pPr>
        <w:pStyle w:val="11"/>
        <w:ind w:firstLine="700"/>
        <w:jc w:val="both"/>
      </w:pPr>
      <w:proofErr w:type="gramStart"/>
      <w:r>
        <w:rPr>
          <w:color w:val="000000"/>
          <w:lang w:eastAsia="ru-RU" w:bidi="ru-RU"/>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w:t>
      </w:r>
      <w:r>
        <w:rPr>
          <w:color w:val="000000"/>
          <w:lang w:eastAsia="ru-RU" w:bidi="ru-RU"/>
        </w:rPr>
        <w:lastRenderedPageBreak/>
        <w:t>государственных и муниципальных услуг и (или) функционала (сервисов) региональных государственных информационных систем субъектов</w:t>
      </w:r>
      <w:proofErr w:type="gramEnd"/>
      <w:r>
        <w:rPr>
          <w:color w:val="000000"/>
          <w:lang w:eastAsia="ru-RU" w:bidi="ru-RU"/>
        </w:rPr>
        <w:t xml:space="preserve"> Российской Федерации (при наличии технической возможности).</w:t>
      </w:r>
    </w:p>
    <w:p w:rsidR="0031579F" w:rsidRDefault="0031579F" w:rsidP="0031579F">
      <w:pPr>
        <w:pStyle w:val="11"/>
        <w:ind w:firstLine="700"/>
        <w:jc w:val="both"/>
        <w:rPr>
          <w:color w:val="000000"/>
          <w:lang w:eastAsia="ru-RU" w:bidi="ru-RU"/>
        </w:rPr>
      </w:pPr>
      <w:proofErr w:type="gramStart"/>
      <w:r>
        <w:rPr>
          <w:color w:val="000000"/>
          <w:lang w:eastAsia="ru-RU" w:bidi="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31579F" w:rsidRDefault="0031579F" w:rsidP="0031579F">
      <w:pPr>
        <w:pStyle w:val="11"/>
        <w:numPr>
          <w:ilvl w:val="0"/>
          <w:numId w:val="1"/>
        </w:numPr>
        <w:jc w:val="both"/>
      </w:pPr>
      <w:r>
        <w:rPr>
          <w:color w:val="000000"/>
          <w:lang w:eastAsia="ru-RU" w:bidi="ru-RU"/>
        </w:rPr>
        <w:t>Пункт 2.6(1)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31579F" w:rsidRDefault="0031579F" w:rsidP="0031579F">
      <w:pPr>
        <w:pStyle w:val="11"/>
        <w:ind w:firstLine="700"/>
        <w:jc w:val="both"/>
      </w:pPr>
      <w:r>
        <w:rPr>
          <w:color w:val="000000"/>
          <w:lang w:eastAsia="ru-RU" w:bidi="ru-RU"/>
        </w:rPr>
        <w:t>Иностранные граждане, указанные в абзаце первом настоящего пункта Порядка, предъявляют следующие документы:</w:t>
      </w:r>
    </w:p>
    <w:p w:rsidR="0031579F" w:rsidRDefault="0031579F" w:rsidP="0031579F">
      <w:pPr>
        <w:pStyle w:val="11"/>
        <w:ind w:firstLine="700"/>
        <w:jc w:val="both"/>
      </w:pPr>
      <w:r>
        <w:rPr>
          <w:color w:val="000000"/>
          <w:lang w:eastAsia="ru-RU" w:bidi="ru-RU"/>
        </w:rPr>
        <w:t>копия свидетельства о рождении ребенка;</w:t>
      </w:r>
    </w:p>
    <w:p w:rsidR="0031579F" w:rsidRDefault="0031579F" w:rsidP="0031579F">
      <w:pPr>
        <w:pStyle w:val="11"/>
        <w:ind w:firstLine="700"/>
        <w:jc w:val="both"/>
      </w:pPr>
      <w:r>
        <w:rPr>
          <w:color w:val="000000"/>
          <w:lang w:eastAsia="ru-RU" w:bidi="ru-RU"/>
        </w:rPr>
        <w:t>копия паспорта;</w:t>
      </w:r>
    </w:p>
    <w:p w:rsidR="0031579F" w:rsidRDefault="0031579F" w:rsidP="0031579F">
      <w:pPr>
        <w:pStyle w:val="11"/>
        <w:ind w:firstLine="700"/>
        <w:jc w:val="both"/>
        <w:rPr>
          <w:color w:val="000000"/>
          <w:lang w:eastAsia="ru-RU" w:bidi="ru-RU"/>
        </w:rPr>
      </w:pPr>
      <w:r>
        <w:rPr>
          <w:color w:val="000000"/>
          <w:lang w:eastAsia="ru-RU" w:bidi="ru-RU"/>
        </w:rPr>
        <w:t>справку о регистрации по месту жительства.</w:t>
      </w:r>
    </w:p>
    <w:p w:rsidR="0031579F" w:rsidRPr="00B12376" w:rsidRDefault="0031579F" w:rsidP="0031579F">
      <w:pPr>
        <w:pStyle w:val="11"/>
        <w:numPr>
          <w:ilvl w:val="0"/>
          <w:numId w:val="1"/>
        </w:numPr>
        <w:jc w:val="both"/>
      </w:pPr>
      <w:r>
        <w:rPr>
          <w:color w:val="000000"/>
          <w:lang w:eastAsia="ru-RU" w:bidi="ru-RU"/>
        </w:rPr>
        <w:t>Пункт 2.6   и абзацы третий - пятый и седьмой - девятый пункта 2.6(1) Порядка не распространяются на граждан Республики Беларусь».</w:t>
      </w:r>
    </w:p>
    <w:p w:rsidR="00B12376" w:rsidRDefault="00B12376" w:rsidP="00B12376">
      <w:pPr>
        <w:pStyle w:val="11"/>
        <w:numPr>
          <w:ilvl w:val="0"/>
          <w:numId w:val="1"/>
        </w:numPr>
        <w:tabs>
          <w:tab w:val="left" w:pos="1027"/>
        </w:tabs>
        <w:jc w:val="both"/>
      </w:pPr>
      <w:r>
        <w:rPr>
          <w:color w:val="000000"/>
          <w:lang w:eastAsia="ru-RU" w:bidi="ru-RU"/>
        </w:rPr>
        <w:t>Пункт 2.9 дополнить абзацем следующего содержания:</w:t>
      </w:r>
    </w:p>
    <w:p w:rsidR="00B12376" w:rsidRDefault="00B12376" w:rsidP="00B12376">
      <w:pPr>
        <w:pStyle w:val="11"/>
        <w:ind w:firstLine="700"/>
        <w:jc w:val="both"/>
        <w:rPr>
          <w:color w:val="000000"/>
          <w:lang w:eastAsia="ru-RU" w:bidi="ru-RU"/>
        </w:rPr>
      </w:pPr>
      <w:proofErr w:type="gramStart"/>
      <w:r>
        <w:rPr>
          <w:color w:val="000000"/>
          <w:lang w:eastAsia="ru-RU" w:bidi="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B12376" w:rsidRDefault="00B12376" w:rsidP="00B12376">
      <w:pPr>
        <w:pStyle w:val="11"/>
        <w:numPr>
          <w:ilvl w:val="0"/>
          <w:numId w:val="1"/>
        </w:numPr>
        <w:tabs>
          <w:tab w:val="left" w:pos="1047"/>
        </w:tabs>
        <w:jc w:val="both"/>
      </w:pPr>
      <w:r>
        <w:rPr>
          <w:color w:val="000000"/>
          <w:lang w:eastAsia="ru-RU" w:bidi="ru-RU"/>
        </w:rPr>
        <w:t>Дополнить пунктами 2.9(1) следующего содержания:</w:t>
      </w:r>
    </w:p>
    <w:p w:rsidR="00B12376" w:rsidRDefault="00B12376" w:rsidP="00B12376">
      <w:pPr>
        <w:pStyle w:val="11"/>
        <w:ind w:firstLine="720"/>
        <w:jc w:val="both"/>
      </w:pPr>
      <w:r>
        <w:rPr>
          <w:color w:val="000000"/>
          <w:lang w:eastAsia="ru-RU" w:bidi="ru-RU"/>
        </w:rPr>
        <w:t xml:space="preserve">«2.9(1). </w:t>
      </w:r>
      <w:proofErr w:type="gramStart"/>
      <w:r>
        <w:rPr>
          <w:color w:val="000000"/>
          <w:lang w:eastAsia="ru-RU" w:bidi="ru-RU"/>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w:t>
      </w:r>
      <w:r>
        <w:rPr>
          <w:color w:val="000000"/>
          <w:lang w:eastAsia="ru-RU" w:bidi="ru-RU"/>
        </w:rPr>
        <w:lastRenderedPageBreak/>
        <w:t>лицом без гражданства, предъявляет (предъявляют):</w:t>
      </w:r>
      <w:proofErr w:type="gramEnd"/>
    </w:p>
    <w:p w:rsidR="00B12376" w:rsidRDefault="00B12376" w:rsidP="00B12376">
      <w:pPr>
        <w:pStyle w:val="11"/>
        <w:ind w:firstLine="720"/>
        <w:jc w:val="both"/>
      </w:pPr>
      <w:r>
        <w:rPr>
          <w:color w:val="000000"/>
          <w:lang w:eastAsia="ru-RU" w:bidi="ru-RU"/>
        </w:rPr>
        <w:t>копии документов, подтверждающих родство заявителя (заявителей) (или законность представления прав ребенка);</w:t>
      </w:r>
    </w:p>
    <w:p w:rsidR="00B12376" w:rsidRDefault="00B12376" w:rsidP="00B12376">
      <w:pPr>
        <w:pStyle w:val="11"/>
        <w:tabs>
          <w:tab w:val="left" w:pos="1961"/>
          <w:tab w:val="left" w:pos="4001"/>
          <w:tab w:val="left" w:pos="6046"/>
          <w:tab w:val="left" w:pos="6958"/>
          <w:tab w:val="left" w:pos="8153"/>
        </w:tabs>
        <w:ind w:firstLine="720"/>
        <w:jc w:val="both"/>
      </w:pPr>
      <w:r>
        <w:rPr>
          <w:color w:val="000000"/>
          <w:lang w:eastAsia="ru-RU" w:bidi="ru-RU"/>
        </w:rPr>
        <w:t>копии документов, подтверждающих законность нахождения ребенка, являющегося</w:t>
      </w:r>
      <w:r>
        <w:rPr>
          <w:color w:val="000000"/>
          <w:lang w:eastAsia="ru-RU" w:bidi="ru-RU"/>
        </w:rPr>
        <w:tab/>
        <w:t>иностранным</w:t>
      </w:r>
      <w:r>
        <w:rPr>
          <w:color w:val="000000"/>
          <w:lang w:eastAsia="ru-RU" w:bidi="ru-RU"/>
        </w:rPr>
        <w:tab/>
        <w:t>гражданином</w:t>
      </w:r>
      <w:r>
        <w:rPr>
          <w:color w:val="000000"/>
          <w:lang w:eastAsia="ru-RU" w:bidi="ru-RU"/>
        </w:rPr>
        <w:tab/>
        <w:t>или</w:t>
      </w:r>
      <w:r>
        <w:rPr>
          <w:color w:val="000000"/>
          <w:lang w:eastAsia="ru-RU" w:bidi="ru-RU"/>
        </w:rPr>
        <w:tab/>
        <w:t>лицом</w:t>
      </w:r>
      <w:r>
        <w:rPr>
          <w:color w:val="000000"/>
          <w:lang w:eastAsia="ru-RU" w:bidi="ru-RU"/>
        </w:rPr>
        <w:tab/>
        <w:t>без гражданства,</w:t>
      </w:r>
    </w:p>
    <w:p w:rsidR="00B12376" w:rsidRDefault="00B12376" w:rsidP="00B12376">
      <w:pPr>
        <w:pStyle w:val="11"/>
        <w:tabs>
          <w:tab w:val="left" w:pos="1961"/>
          <w:tab w:val="left" w:pos="4001"/>
          <w:tab w:val="left" w:pos="6046"/>
          <w:tab w:val="left" w:pos="6958"/>
          <w:tab w:val="left" w:pos="8153"/>
        </w:tabs>
        <w:ind w:firstLine="0"/>
        <w:jc w:val="both"/>
      </w:pPr>
      <w:r>
        <w:rPr>
          <w:color w:val="000000"/>
          <w:lang w:eastAsia="ru-RU" w:bidi="ru-RU"/>
        </w:rPr>
        <w:t>и его законного (законных) представителя (представителей) или поступающего, являющегося</w:t>
      </w:r>
      <w:r>
        <w:rPr>
          <w:color w:val="000000"/>
          <w:lang w:eastAsia="ru-RU" w:bidi="ru-RU"/>
        </w:rPr>
        <w:tab/>
        <w:t>иностранным</w:t>
      </w:r>
      <w:r>
        <w:rPr>
          <w:color w:val="000000"/>
          <w:lang w:eastAsia="ru-RU" w:bidi="ru-RU"/>
        </w:rPr>
        <w:tab/>
        <w:t>гражданином</w:t>
      </w:r>
      <w:r>
        <w:rPr>
          <w:color w:val="000000"/>
          <w:lang w:eastAsia="ru-RU" w:bidi="ru-RU"/>
        </w:rPr>
        <w:tab/>
        <w:t>или</w:t>
      </w:r>
      <w:r>
        <w:rPr>
          <w:color w:val="000000"/>
          <w:lang w:eastAsia="ru-RU" w:bidi="ru-RU"/>
        </w:rPr>
        <w:tab/>
        <w:t>лицом</w:t>
      </w:r>
      <w:r>
        <w:rPr>
          <w:color w:val="000000"/>
          <w:lang w:eastAsia="ru-RU" w:bidi="ru-RU"/>
        </w:rPr>
        <w:tab/>
        <w:t>без гражданства,</w:t>
      </w:r>
    </w:p>
    <w:p w:rsidR="00B12376" w:rsidRDefault="00B12376" w:rsidP="00B12376">
      <w:pPr>
        <w:pStyle w:val="11"/>
        <w:ind w:firstLine="0"/>
        <w:jc w:val="both"/>
      </w:pPr>
      <w:proofErr w:type="gramStart"/>
      <w:r>
        <w:rPr>
          <w:color w:val="000000"/>
          <w:lang w:eastAsia="ru-RU" w:bidi="ru-RU"/>
        </w:rPr>
        <w:t>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roofErr w:type="gramEnd"/>
    </w:p>
    <w:p w:rsidR="00B12376" w:rsidRDefault="00B12376" w:rsidP="00B12376">
      <w:pPr>
        <w:pStyle w:val="11"/>
        <w:ind w:firstLine="720"/>
        <w:jc w:val="both"/>
      </w:pPr>
      <w:r>
        <w:rPr>
          <w:color w:val="000000"/>
          <w:lang w:eastAsia="ru-RU" w:bidi="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vertAlign w:val="superscript"/>
          <w:lang w:eastAsia="ru-RU" w:bidi="ru-RU"/>
        </w:rPr>
        <w:t>)</w:t>
      </w:r>
      <w:r>
        <w:rPr>
          <w:color w:val="000000"/>
          <w:lang w:eastAsia="ru-RU" w:bidi="ru-RU"/>
        </w:rPr>
        <w:t>;</w:t>
      </w:r>
    </w:p>
    <w:p w:rsidR="00B12376" w:rsidRDefault="00B12376" w:rsidP="00B12376">
      <w:pPr>
        <w:pStyle w:val="11"/>
        <w:ind w:firstLine="720"/>
        <w:jc w:val="both"/>
      </w:pPr>
      <w:proofErr w:type="gramStart"/>
      <w:r>
        <w:rPr>
          <w:color w:val="000000"/>
          <w:lang w:eastAsia="ru-RU" w:bidi="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9 класс) (при наличии);</w:t>
      </w:r>
      <w:proofErr w:type="gramEnd"/>
    </w:p>
    <w:p w:rsidR="00B12376" w:rsidRDefault="00B12376" w:rsidP="00B12376">
      <w:pPr>
        <w:pStyle w:val="11"/>
        <w:spacing w:line="384" w:lineRule="auto"/>
        <w:ind w:firstLine="700"/>
        <w:jc w:val="both"/>
      </w:pPr>
      <w:r>
        <w:rPr>
          <w:color w:val="000000"/>
          <w:lang w:eastAsia="ru-RU" w:bidi="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w:t>
      </w:r>
      <w:r>
        <w:rPr>
          <w:color w:val="000000"/>
          <w:lang w:eastAsia="ru-RU" w:bidi="ru-RU"/>
        </w:rPr>
        <w:lastRenderedPageBreak/>
        <w:t xml:space="preserve">международным договором Российской Федерации в качестве документа, удостоверяющего личность иностранного гражданина; </w:t>
      </w:r>
      <w:proofErr w:type="gramStart"/>
      <w:r>
        <w:rPr>
          <w:color w:val="000000"/>
          <w:lang w:eastAsia="ru-RU" w:bidi="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color w:val="000000"/>
          <w:lang w:eastAsia="ru-RU" w:bidi="ru-RU"/>
        </w:rPr>
        <w:t xml:space="preserve"> личность лица без гражданства);</w:t>
      </w:r>
    </w:p>
    <w:p w:rsidR="00B12376" w:rsidRDefault="00B12376" w:rsidP="00B12376">
      <w:pPr>
        <w:pStyle w:val="11"/>
        <w:spacing w:line="384" w:lineRule="auto"/>
        <w:ind w:firstLine="700"/>
        <w:jc w:val="both"/>
      </w:pPr>
      <w:proofErr w:type="gramStart"/>
      <w:r>
        <w:rPr>
          <w:color w:val="000000"/>
          <w:lang w:eastAsia="ru-RU" w:bidi="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B12376" w:rsidRDefault="00B12376" w:rsidP="00B12376">
      <w:pPr>
        <w:pStyle w:val="11"/>
        <w:spacing w:line="384" w:lineRule="auto"/>
        <w:ind w:firstLine="700"/>
        <w:jc w:val="both"/>
      </w:pPr>
      <w:proofErr w:type="gramStart"/>
      <w:r>
        <w:rPr>
          <w:color w:val="000000"/>
          <w:lang w:eastAsia="ru-RU" w:bidi="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Pr>
          <w:color w:val="000000"/>
          <w:lang w:eastAsia="ru-RU" w:bidi="ru-RU"/>
        </w:rPr>
        <w:t xml:space="preserve"> Российской Федерации»;</w:t>
      </w:r>
    </w:p>
    <w:p w:rsidR="00B12376" w:rsidRDefault="00B12376" w:rsidP="00B12376">
      <w:pPr>
        <w:pStyle w:val="11"/>
        <w:spacing w:line="393" w:lineRule="auto"/>
        <w:ind w:firstLine="700"/>
        <w:jc w:val="both"/>
      </w:pPr>
      <w:r>
        <w:rPr>
          <w:color w:val="000000"/>
          <w:lang w:eastAsia="ru-RU" w:bidi="ru-RU"/>
        </w:rPr>
        <w:t>копии документов, подтверждающих осуществление родителем (законным представителем) трудовой деятельности (при наличии).</w:t>
      </w:r>
    </w:p>
    <w:p w:rsidR="00B12376" w:rsidRDefault="00B12376" w:rsidP="00B12376">
      <w:pPr>
        <w:pStyle w:val="11"/>
        <w:spacing w:line="393" w:lineRule="auto"/>
        <w:ind w:firstLine="700"/>
        <w:jc w:val="both"/>
      </w:pPr>
      <w:r>
        <w:rPr>
          <w:color w:val="000000"/>
          <w:lang w:eastAsia="ru-RU" w:bidi="ru-RU"/>
        </w:rPr>
        <w:t>Иностранные граждане и лица без гражда</w:t>
      </w:r>
      <w:r>
        <w:t>нства все документы представляю</w:t>
      </w:r>
    </w:p>
    <w:p w:rsidR="00B12376" w:rsidRDefault="00B12376" w:rsidP="00B12376">
      <w:pPr>
        <w:pStyle w:val="11"/>
        <w:ind w:firstLine="0"/>
        <w:jc w:val="both"/>
        <w:rPr>
          <w:color w:val="000000"/>
          <w:lang w:eastAsia="ru-RU" w:bidi="ru-RU"/>
        </w:rPr>
      </w:pPr>
      <w:r>
        <w:rPr>
          <w:color w:val="000000"/>
          <w:lang w:eastAsia="ru-RU" w:bidi="ru-RU"/>
        </w:rPr>
        <w:t>на русском языке или вместе с заверенным в установленном порядке переводом на русский язык.</w:t>
      </w:r>
    </w:p>
    <w:p w:rsidR="00943CEB" w:rsidRDefault="00566A3C" w:rsidP="00566A3C">
      <w:pPr>
        <w:pStyle w:val="11"/>
        <w:numPr>
          <w:ilvl w:val="0"/>
          <w:numId w:val="1"/>
        </w:numPr>
        <w:jc w:val="both"/>
        <w:rPr>
          <w:color w:val="000000"/>
          <w:lang w:eastAsia="ru-RU" w:bidi="ru-RU"/>
        </w:rPr>
      </w:pPr>
      <w:r>
        <w:rPr>
          <w:color w:val="000000"/>
          <w:lang w:eastAsia="ru-RU" w:bidi="ru-RU"/>
        </w:rPr>
        <w:lastRenderedPageBreak/>
        <w:t xml:space="preserve"> Дополнить пунктом 2.9(2) следующего содержания:</w:t>
      </w:r>
    </w:p>
    <w:p w:rsidR="00566A3C" w:rsidRPr="00B12376" w:rsidRDefault="00566A3C" w:rsidP="00566A3C">
      <w:pPr>
        <w:pStyle w:val="11"/>
        <w:ind w:left="75" w:firstLine="0"/>
        <w:jc w:val="both"/>
        <w:rPr>
          <w:color w:val="000000"/>
          <w:lang w:eastAsia="ru-RU" w:bidi="ru-RU"/>
        </w:rPr>
      </w:pPr>
      <w:r>
        <w:rPr>
          <w:color w:val="000000"/>
          <w:lang w:eastAsia="ru-RU" w:bidi="ru-RU"/>
        </w:rPr>
        <w:t>2.9(2).</w:t>
      </w:r>
      <w:r w:rsidRPr="00566A3C">
        <w:rPr>
          <w:color w:val="000000"/>
          <w:lang w:eastAsia="ru-RU" w:bidi="ru-RU"/>
        </w:rPr>
        <w:t xml:space="preserve"> </w:t>
      </w:r>
      <w:proofErr w:type="gramStart"/>
      <w:r>
        <w:rPr>
          <w:color w:val="000000"/>
          <w:lang w:eastAsia="ru-RU" w:bidi="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Порядка, за исключением копий или оригиналов документов, подтверждение которых в электронном виде невозможно.»</w:t>
      </w:r>
      <w:proofErr w:type="gramEnd"/>
    </w:p>
    <w:p w:rsidR="00B12376" w:rsidRDefault="00B12376" w:rsidP="00B12376">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Изложить п.2.11    в следующей редакции:</w:t>
      </w:r>
    </w:p>
    <w:p w:rsidR="00B12376" w:rsidRDefault="00B12376" w:rsidP="00B12376">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eastAsia="ru-RU" w:bidi="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Pr>
          <w:rFonts w:ascii="Times New Roman" w:hAnsi="Times New Roman" w:cs="Times New Roman"/>
          <w:color w:val="000000"/>
          <w:sz w:val="28"/>
          <w:szCs w:val="28"/>
          <w:vertAlign w:val="superscript"/>
          <w:lang w:eastAsia="ru-RU" w:bidi="ru-RU"/>
        </w:rPr>
        <w:t>1</w:t>
      </w:r>
      <w:r>
        <w:rPr>
          <w:rFonts w:ascii="Times New Roman" w:hAnsi="Times New Roman" w:cs="Times New Roman"/>
          <w:color w:val="000000"/>
          <w:sz w:val="28"/>
          <w:szCs w:val="28"/>
          <w:lang w:eastAsia="ru-RU" w:bidi="ru-RU"/>
        </w:rPr>
        <w:t xml:space="preserve"> статьи 78 Федерального закона, за исключением случаев, предусмотренных частями 5 и 6 статьи 67 и статьей 88 Федерального закона».</w:t>
      </w:r>
      <w:r>
        <w:rPr>
          <w:rFonts w:ascii="Times New Roman" w:hAnsi="Times New Roman" w:cs="Times New Roman"/>
          <w:color w:val="000000"/>
          <w:sz w:val="28"/>
          <w:szCs w:val="28"/>
          <w:shd w:val="clear" w:color="auto" w:fill="FFFFFF"/>
        </w:rPr>
        <w:t xml:space="preserve"> В случае  отсутствия ме</w:t>
      </w:r>
      <w:proofErr w:type="gramStart"/>
      <w:r>
        <w:rPr>
          <w:rFonts w:ascii="Times New Roman" w:hAnsi="Times New Roman" w:cs="Times New Roman"/>
          <w:color w:val="000000"/>
          <w:sz w:val="28"/>
          <w:szCs w:val="28"/>
          <w:shd w:val="clear" w:color="auto" w:fill="FFFFFF"/>
        </w:rPr>
        <w:t>ст в шк</w:t>
      </w:r>
      <w:proofErr w:type="gramEnd"/>
      <w:r>
        <w:rPr>
          <w:rFonts w:ascii="Times New Roman" w:hAnsi="Times New Roman" w:cs="Times New Roman"/>
          <w:color w:val="000000"/>
          <w:sz w:val="28"/>
          <w:szCs w:val="28"/>
          <w:shd w:val="clear" w:color="auto" w:fill="FFFFFF"/>
        </w:rPr>
        <w:t>оле родители  (законные представители) ребенка для решения вопроса о его  устройстве в другую школу  обращаются  непосредственно в орган местного самоуправления, осуществляющий управление в сфере образования.</w:t>
      </w:r>
    </w:p>
    <w:p w:rsidR="00B12376" w:rsidRPr="00B12376" w:rsidRDefault="00B12376" w:rsidP="00B12376">
      <w:pPr>
        <w:pStyle w:val="a4"/>
        <w:numPr>
          <w:ilvl w:val="0"/>
          <w:numId w:val="1"/>
        </w:numPr>
        <w:spacing w:line="360" w:lineRule="auto"/>
        <w:jc w:val="both"/>
        <w:rPr>
          <w:rFonts w:ascii="Times New Roman" w:hAnsi="Times New Roman" w:cs="Times New Roman"/>
          <w:color w:val="000000"/>
          <w:sz w:val="28"/>
          <w:szCs w:val="28"/>
          <w:shd w:val="clear" w:color="auto" w:fill="FFFFFF"/>
        </w:rPr>
      </w:pPr>
      <w:r w:rsidRPr="00B12376">
        <w:rPr>
          <w:rFonts w:ascii="Times New Roman" w:hAnsi="Times New Roman" w:cs="Times New Roman"/>
          <w:sz w:val="28"/>
          <w:szCs w:val="28"/>
        </w:rPr>
        <w:t>Пункт 2.13 дополнить абзацем следующего содержания:</w:t>
      </w:r>
    </w:p>
    <w:p w:rsidR="00B12376" w:rsidRDefault="00566A3C" w:rsidP="00B12376">
      <w:pPr>
        <w:pStyle w:val="11"/>
        <w:ind w:left="75" w:firstLine="0"/>
        <w:jc w:val="both"/>
        <w:rPr>
          <w:color w:val="000000"/>
          <w:lang w:eastAsia="ru-RU" w:bidi="ru-RU"/>
        </w:rPr>
      </w:pPr>
      <w:r>
        <w:rPr>
          <w:color w:val="000000"/>
          <w:lang w:eastAsia="ru-RU" w:bidi="ru-RU"/>
        </w:rPr>
        <w:t xml:space="preserve">2.13. </w:t>
      </w:r>
      <w:r w:rsidR="00B12376">
        <w:rPr>
          <w:color w:val="000000"/>
          <w:lang w:eastAsia="ru-RU" w:bidi="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rsidR="00B12376" w:rsidRDefault="00B12376" w:rsidP="00B12376">
      <w:pPr>
        <w:spacing w:line="360" w:lineRule="auto"/>
        <w:jc w:val="both"/>
        <w:rPr>
          <w:rFonts w:ascii="Times New Roman" w:hAnsi="Times New Roman" w:cs="Times New Roman"/>
          <w:color w:val="000000"/>
          <w:sz w:val="28"/>
          <w:szCs w:val="28"/>
          <w:shd w:val="clear" w:color="auto" w:fill="FFFFFF"/>
        </w:rPr>
      </w:pPr>
    </w:p>
    <w:p w:rsidR="00B12376" w:rsidRDefault="00B12376" w:rsidP="00B12376">
      <w:pPr>
        <w:spacing w:line="360" w:lineRule="auto"/>
        <w:jc w:val="both"/>
        <w:rPr>
          <w:rFonts w:ascii="Times New Roman" w:hAnsi="Times New Roman" w:cs="Times New Roman"/>
          <w:sz w:val="28"/>
          <w:szCs w:val="28"/>
        </w:rPr>
      </w:pPr>
    </w:p>
    <w:p w:rsidR="00B12376" w:rsidRDefault="00B12376" w:rsidP="00B12376">
      <w:pPr>
        <w:pStyle w:val="11"/>
        <w:ind w:left="435" w:firstLine="0"/>
        <w:jc w:val="both"/>
      </w:pPr>
    </w:p>
    <w:p w:rsidR="0031579F" w:rsidRDefault="0031579F" w:rsidP="0031579F">
      <w:pPr>
        <w:rPr>
          <w:rFonts w:ascii="Times New Roman" w:hAnsi="Times New Roman" w:cs="Times New Roman"/>
          <w:sz w:val="28"/>
          <w:szCs w:val="28"/>
        </w:rPr>
      </w:pPr>
    </w:p>
    <w:p w:rsidR="00744386" w:rsidRDefault="00744386"/>
    <w:sectPr w:rsidR="00744386" w:rsidSect="00744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80CC8"/>
    <w:multiLevelType w:val="hybridMultilevel"/>
    <w:tmpl w:val="BC582F3A"/>
    <w:lvl w:ilvl="0" w:tplc="900CC86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CF07AC"/>
    <w:multiLevelType w:val="hybridMultilevel"/>
    <w:tmpl w:val="BC582F3A"/>
    <w:lvl w:ilvl="0" w:tplc="900CC86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31579F"/>
    <w:rsid w:val="0031579F"/>
    <w:rsid w:val="0037563C"/>
    <w:rsid w:val="003A5E85"/>
    <w:rsid w:val="00537018"/>
    <w:rsid w:val="00566A3C"/>
    <w:rsid w:val="005E169D"/>
    <w:rsid w:val="00744386"/>
    <w:rsid w:val="008811D5"/>
    <w:rsid w:val="008A3385"/>
    <w:rsid w:val="008A4948"/>
    <w:rsid w:val="00926117"/>
    <w:rsid w:val="00943CEB"/>
    <w:rsid w:val="00954BEC"/>
    <w:rsid w:val="00B12376"/>
    <w:rsid w:val="00F26440"/>
    <w:rsid w:val="00F76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79F"/>
  </w:style>
  <w:style w:type="paragraph" w:styleId="1">
    <w:name w:val="heading 1"/>
    <w:basedOn w:val="a"/>
    <w:link w:val="10"/>
    <w:uiPriority w:val="9"/>
    <w:qFormat/>
    <w:rsid w:val="00537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37018"/>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0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7018"/>
    <w:rPr>
      <w:rFonts w:ascii="Cambria" w:eastAsia="Times New Roman" w:hAnsi="Cambria" w:cs="Times New Roman"/>
      <w:b/>
      <w:bCs/>
      <w:color w:val="4F81BD"/>
      <w:sz w:val="26"/>
      <w:szCs w:val="26"/>
    </w:rPr>
  </w:style>
  <w:style w:type="paragraph" w:styleId="a3">
    <w:name w:val="No Spacing"/>
    <w:uiPriority w:val="1"/>
    <w:qFormat/>
    <w:rsid w:val="0053701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List Paragraph"/>
    <w:basedOn w:val="a"/>
    <w:uiPriority w:val="34"/>
    <w:qFormat/>
    <w:rsid w:val="0031579F"/>
    <w:pPr>
      <w:ind w:left="720"/>
      <w:contextualSpacing/>
    </w:pPr>
  </w:style>
  <w:style w:type="character" w:customStyle="1" w:styleId="a5">
    <w:name w:val="Основной текст_"/>
    <w:basedOn w:val="a0"/>
    <w:link w:val="11"/>
    <w:locked/>
    <w:rsid w:val="0031579F"/>
    <w:rPr>
      <w:rFonts w:ascii="Times New Roman" w:eastAsia="Times New Roman" w:hAnsi="Times New Roman" w:cs="Times New Roman"/>
      <w:sz w:val="26"/>
      <w:szCs w:val="26"/>
    </w:rPr>
  </w:style>
  <w:style w:type="paragraph" w:customStyle="1" w:styleId="11">
    <w:name w:val="Основной текст1"/>
    <w:basedOn w:val="a"/>
    <w:link w:val="a5"/>
    <w:rsid w:val="0031579F"/>
    <w:pPr>
      <w:widowControl w:val="0"/>
      <w:spacing w:after="0" w:line="388"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5968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1576</Words>
  <Characters>8987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Gigabyte</dc:creator>
  <cp:lastModifiedBy>Пользователь Gigabyte</cp:lastModifiedBy>
  <cp:revision>7</cp:revision>
  <cp:lastPrinted>2025-03-24T12:05:00Z</cp:lastPrinted>
  <dcterms:created xsi:type="dcterms:W3CDTF">2025-03-21T12:46:00Z</dcterms:created>
  <dcterms:modified xsi:type="dcterms:W3CDTF">2025-03-24T12:19:00Z</dcterms:modified>
</cp:coreProperties>
</file>